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center" w:leader="none" w:pos="4252"/>
          <w:tab w:val="right" w:leader="none" w:pos="8504"/>
        </w:tabs>
        <w:ind w:right="-195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ESTRATÉGIA DE AUDITORIA</w:t>
      </w:r>
    </w:p>
    <w:p w:rsidR="00000000" w:rsidDel="00000000" w:rsidP="00000000" w:rsidRDefault="00000000" w:rsidRPr="00000000" w14:paraId="00000002">
      <w:pPr>
        <w:spacing w:before="58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57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370"/>
        <w:gridCol w:w="11204"/>
        <w:tblGridChange w:id="0">
          <w:tblGrid>
            <w:gridCol w:w="2370"/>
            <w:gridCol w:w="11204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3">
            <w:pPr>
              <w:spacing w:before="58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UNIDADE JURISDICIONADA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4">
            <w:pPr>
              <w:spacing w:before="58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2.9609374999999" w:hRule="atLeast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5">
            <w:pPr>
              <w:spacing w:before="58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OBJETO DA FISCALIZAÇÃO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6">
            <w:pPr>
              <w:spacing w:before="58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tabs>
          <w:tab w:val="center" w:leader="none" w:pos="4252"/>
          <w:tab w:val="right" w:leader="none" w:pos="8504"/>
        </w:tabs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368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60"/>
        <w:gridCol w:w="3330"/>
        <w:gridCol w:w="6570"/>
        <w:gridCol w:w="3120"/>
        <w:tblGridChange w:id="0">
          <w:tblGrid>
            <w:gridCol w:w="660"/>
            <w:gridCol w:w="3330"/>
            <w:gridCol w:w="6570"/>
            <w:gridCol w:w="3120"/>
          </w:tblGrid>
        </w:tblGridChange>
      </w:tblGrid>
      <w:tr>
        <w:trPr>
          <w:cantSplit w:val="0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08">
            <w:pPr>
              <w:tabs>
                <w:tab w:val="center" w:leader="none" w:pos="4252"/>
                <w:tab w:val="right" w:leader="none" w:pos="8504"/>
              </w:tabs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09">
            <w:pPr>
              <w:tabs>
                <w:tab w:val="center" w:leader="none" w:pos="4252"/>
                <w:tab w:val="right" w:leader="none" w:pos="8504"/>
              </w:tabs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0A">
            <w:pPr>
              <w:tabs>
                <w:tab w:val="center" w:leader="none" w:pos="4252"/>
                <w:tab w:val="right" w:leader="none" w:pos="8504"/>
              </w:tabs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0B">
            <w:pPr>
              <w:tabs>
                <w:tab w:val="center" w:leader="none" w:pos="4252"/>
                <w:tab w:val="right" w:leader="none" w:pos="8504"/>
              </w:tabs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3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ead3" w:val="clear"/>
          </w:tcPr>
          <w:p w:rsidR="00000000" w:rsidDel="00000000" w:rsidP="00000000" w:rsidRDefault="00000000" w:rsidRPr="00000000" w14:paraId="0000000C">
            <w:pPr>
              <w:tabs>
                <w:tab w:val="center" w:leader="none" w:pos="4252"/>
                <w:tab w:val="right" w:leader="none" w:pos="8504"/>
              </w:tabs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ead3" w:val="clear"/>
          </w:tcPr>
          <w:p w:rsidR="00000000" w:rsidDel="00000000" w:rsidP="00000000" w:rsidRDefault="00000000" w:rsidRPr="00000000" w14:paraId="0000000D">
            <w:pPr>
              <w:tabs>
                <w:tab w:val="center" w:leader="none" w:pos="4252"/>
                <w:tab w:val="right" w:leader="none" w:pos="8504"/>
              </w:tabs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Elementos da Estratégia de Auditoria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ead3" w:val="clear"/>
          </w:tcPr>
          <w:p w:rsidR="00000000" w:rsidDel="00000000" w:rsidP="00000000" w:rsidRDefault="00000000" w:rsidRPr="00000000" w14:paraId="0000000E">
            <w:pPr>
              <w:tabs>
                <w:tab w:val="center" w:leader="none" w:pos="4252"/>
                <w:tab w:val="right" w:leader="none" w:pos="8504"/>
              </w:tabs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Descrição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ead3" w:val="clear"/>
          </w:tcPr>
          <w:p w:rsidR="00000000" w:rsidDel="00000000" w:rsidP="00000000" w:rsidRDefault="00000000" w:rsidRPr="00000000" w14:paraId="0000000F">
            <w:pPr>
              <w:tabs>
                <w:tab w:val="center" w:leader="none" w:pos="4252"/>
                <w:tab w:val="right" w:leader="none" w:pos="8504"/>
              </w:tabs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Comentário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tabs>
                <w:tab w:val="center" w:leader="none" w:pos="4252"/>
                <w:tab w:val="right" w:leader="none" w:pos="8504"/>
              </w:tabs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tabs>
                <w:tab w:val="center" w:leader="none" w:pos="4252"/>
                <w:tab w:val="right" w:leader="none" w:pos="8504"/>
              </w:tabs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Características da auditoria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tabs>
                <w:tab w:val="center" w:leader="none" w:pos="4252"/>
                <w:tab w:val="right" w:leader="none" w:pos="8504"/>
              </w:tabs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(descrição introdutória da auditoria e informações contextuais, considerando as atribuições e competências do Tribunal e seu planejamento estratégico,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tabs>
                <w:tab w:val="center" w:leader="none" w:pos="4252"/>
                <w:tab w:val="right" w:leader="none" w:pos="8504"/>
              </w:tabs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tabs>
                <w:tab w:val="center" w:leader="none" w:pos="4252"/>
                <w:tab w:val="right" w:leader="none" w:pos="8504"/>
              </w:tabs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tabs>
                <w:tab w:val="center" w:leader="none" w:pos="4252"/>
                <w:tab w:val="right" w:leader="none" w:pos="8504"/>
              </w:tabs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Objetivo da auditoria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tabs>
                <w:tab w:val="center" w:leader="none" w:pos="4252"/>
                <w:tab w:val="right" w:leader="none" w:pos="8504"/>
              </w:tabs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(determinar o que se pretende responder por meio da auditoria, assegurando assertividade  na formulação dos objetivos e identificação dos critérios. O objetivo da auditoria deve ser alcançável e deve identificar o objeto, a entidade ou as atividades da auditoria)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tabs>
                <w:tab w:val="center" w:leader="none" w:pos="4252"/>
                <w:tab w:val="right" w:leader="none" w:pos="8504"/>
              </w:tabs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tabs>
                <w:tab w:val="center" w:leader="none" w:pos="4252"/>
                <w:tab w:val="right" w:leader="none" w:pos="8504"/>
              </w:tabs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tabs>
                <w:tab w:val="center" w:leader="none" w:pos="4252"/>
                <w:tab w:val="right" w:leader="none" w:pos="8504"/>
              </w:tabs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Objeto, escopo e critérios de auditoria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tabs>
                <w:tab w:val="center" w:leader="none" w:pos="4252"/>
                <w:tab w:val="right" w:leader="none" w:pos="8504"/>
              </w:tabs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(definir o escopo do objeto de forma a garantir cobertura suficiente para conduzir uma auditoria significativa e agregar valor para os usuários previstos. O objeto deve ser identificável e avaliável em relação a critérios de auditoria adequados. Por natureza, o objeto deve permitir que o auditor forme uma conclusão com o nível exigido de asseguração. Já o escopo da auditoria refere-se à área, extensão e período cobertos na auditoria do objeto, envolve a redução do objeto da auditoria a um número relativamente menor de questões relevantes que estejam relacionadas ao objetivo da auditoria e que possam ser auditadas com os recursos à disposição da equipe de auditoria. Numa auditoria operacional temática ou que envolva diversas entidades, o escopo inclui a identificação das entidades que farão parte da auditoria. A declaração de escopo deve oferecer clareza sobre todas as áreas relacionadas, mas não incluídas na auditoria. Quanto aos critérios, nas auditorias com relatório direto, o auditor deve se certificar da existência de critérios de auditoria correspondentes, sendo que objetos e os critérios de auditoria relevantes podem já estar definidos pela legislação. Em trabalhos de certificação, os critérios de auditoria são fornecidos implicitamente por meio da apresentação de informações sobre o objeto (elaboradas com base nos próprios critérios). Nesse caso, o auditor precisa apresentar sua conclusão sobre a correção dos critérios implícitos nas informações sobre o objeto.)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tabs>
                <w:tab w:val="center" w:leader="none" w:pos="4252"/>
                <w:tab w:val="right" w:leader="none" w:pos="8504"/>
              </w:tabs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tabs>
                <w:tab w:val="center" w:leader="none" w:pos="4252"/>
                <w:tab w:val="right" w:leader="none" w:pos="8504"/>
              </w:tabs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tabs>
                <w:tab w:val="center" w:leader="none" w:pos="4252"/>
                <w:tab w:val="right" w:leader="none" w:pos="8504"/>
              </w:tabs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Entidades abrangidas pela auditoria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tabs>
                <w:tab w:val="center" w:leader="none" w:pos="4252"/>
                <w:tab w:val="right" w:leader="none" w:pos="8504"/>
              </w:tabs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(descrever o tema ou entidade a que o objeto se refere, sendo que pode incluir várias entidades. Deve garantir que todas as entidades relacionadas ao objeto sejam cobertas adequadamente e permitam a formação da conclusão de auditoria)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tabs>
                <w:tab w:val="center" w:leader="none" w:pos="4252"/>
                <w:tab w:val="right" w:leader="none" w:pos="8504"/>
              </w:tabs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tabs>
                <w:tab w:val="center" w:leader="none" w:pos="4252"/>
                <w:tab w:val="right" w:leader="none" w:pos="8504"/>
              </w:tabs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tabs>
                <w:tab w:val="center" w:leader="none" w:pos="4252"/>
                <w:tab w:val="right" w:leader="none" w:pos="8504"/>
              </w:tabs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Abordagem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tabs>
                <w:tab w:val="center" w:leader="none" w:pos="4252"/>
                <w:tab w:val="right" w:leader="none" w:pos="8504"/>
              </w:tabs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(especificar a abordagem de auditoria (NBASP 3000/40), se orientada a resultado, problema ou sistema, ou uma combinação destas)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tabs>
                <w:tab w:val="center" w:leader="none" w:pos="4252"/>
                <w:tab w:val="right" w:leader="none" w:pos="8504"/>
              </w:tabs>
              <w:rPr>
                <w:rFonts w:ascii="Arial" w:cs="Arial" w:eastAsia="Arial" w:hAnsi="Arial"/>
                <w:b w:val="1"/>
                <w:strike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tabs>
                <w:tab w:val="center" w:leader="none" w:pos="4252"/>
                <w:tab w:val="right" w:leader="none" w:pos="8504"/>
              </w:tabs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tabs>
                <w:tab w:val="center" w:leader="none" w:pos="4252"/>
                <w:tab w:val="right" w:leader="none" w:pos="8504"/>
              </w:tabs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Nível de asseguração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tabs>
                <w:tab w:val="center" w:leader="none" w:pos="4252"/>
                <w:tab w:val="right" w:leader="none" w:pos="8504"/>
              </w:tabs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(especificar o nível de asseguração (NBASP 300/22 e 3000/32):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A equipe de fiscalização fornece asseguração aos usuários ao explicar, de maneira equilibrada e razoável, como os achados, os critérios e as conclusões foram desenvolvidos e porque os achados resultaram nas conclusões (NBASP 3000/33). vide pág. 51 a 53, </w:t>
            </w:r>
            <w:hyperlink r:id="rId7">
              <w:r w:rsidDel="00000000" w:rsidR="00000000" w:rsidRPr="00000000">
                <w:rPr>
                  <w:rFonts w:ascii="Arial" w:cs="Arial" w:eastAsia="Arial" w:hAnsi="Arial"/>
                  <w:b w:val="1"/>
                  <w:color w:val="ff0000"/>
                  <w:sz w:val="20"/>
                  <w:szCs w:val="20"/>
                  <w:u w:val="single"/>
                  <w:rtl w:val="0"/>
                </w:rPr>
                <w:t xml:space="preserve">Manual de Implementação das ISSAIs de Auditoria Operacional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tabs>
                <w:tab w:val="center" w:leader="none" w:pos="4252"/>
                <w:tab w:val="right" w:leader="none" w:pos="8504"/>
              </w:tabs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tabs>
                <w:tab w:val="center" w:leader="none" w:pos="4252"/>
                <w:tab w:val="right" w:leader="none" w:pos="8504"/>
              </w:tabs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tabs>
                <w:tab w:val="center" w:leader="none" w:pos="4252"/>
                <w:tab w:val="right" w:leader="none" w:pos="8504"/>
              </w:tabs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Composição da equipe de auditoria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tabs>
                <w:tab w:val="center" w:leader="none" w:pos="4252"/>
                <w:tab w:val="right" w:leader="none" w:pos="8504"/>
              </w:tabs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(listar os membros da equipe compondo as competências necessárias e, se houver necessidade, especificar de membros externos  também)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tabs>
                <w:tab w:val="center" w:leader="none" w:pos="4252"/>
                <w:tab w:val="right" w:leader="none" w:pos="8504"/>
              </w:tabs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tabs>
                <w:tab w:val="center" w:leader="none" w:pos="4252"/>
                <w:tab w:val="right" w:leader="none" w:pos="8504"/>
              </w:tabs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tabs>
                <w:tab w:val="center" w:leader="none" w:pos="4252"/>
                <w:tab w:val="right" w:leader="none" w:pos="8504"/>
              </w:tabs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Mecanismos de controle de qualidade da auditoria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tabs>
                <w:tab w:val="center" w:leader="none" w:pos="4252"/>
                <w:tab w:val="right" w:leader="none" w:pos="8504"/>
              </w:tabs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(descrição das etapas e mecanismos de controle de qualidade, considerando o que foi estabelecido da RN Nº 13/2023, que institui o Sistema de Qualidade das Fiscalizações – SiQ)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tabs>
                <w:tab w:val="center" w:leader="none" w:pos="4252"/>
                <w:tab w:val="right" w:leader="none" w:pos="8504"/>
              </w:tabs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tabs>
                <w:tab w:val="center" w:leader="none" w:pos="4252"/>
                <w:tab w:val="right" w:leader="none" w:pos="8504"/>
              </w:tabs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tabs>
                <w:tab w:val="center" w:leader="none" w:pos="4252"/>
                <w:tab w:val="right" w:leader="none" w:pos="8504"/>
              </w:tabs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Comunicação com o auditado e os responsáveis pela governança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tabs>
                <w:tab w:val="center" w:leader="none" w:pos="4252"/>
                <w:tab w:val="right" w:leader="none" w:pos="8504"/>
              </w:tabs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(descrever como e quando a equipe se comunicará com a parte auditada e com os responsáveis pela governança ao longo do processo de auditoria)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tabs>
                <w:tab w:val="center" w:leader="none" w:pos="4252"/>
                <w:tab w:val="right" w:leader="none" w:pos="8504"/>
              </w:tabs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tabs>
                <w:tab w:val="center" w:leader="none" w:pos="4252"/>
                <w:tab w:val="right" w:leader="none" w:pos="8504"/>
              </w:tabs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tabs>
                <w:tab w:val="center" w:leader="none" w:pos="4252"/>
                <w:tab w:val="right" w:leader="none" w:pos="8504"/>
              </w:tabs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Responsabilidades do relatório</w:t>
            </w:r>
          </w:p>
          <w:p w:rsidR="00000000" w:rsidDel="00000000" w:rsidP="00000000" w:rsidRDefault="00000000" w:rsidRPr="00000000" w14:paraId="00000036">
            <w:pPr>
              <w:tabs>
                <w:tab w:val="center" w:leader="none" w:pos="4252"/>
                <w:tab w:val="right" w:leader="none" w:pos="8504"/>
              </w:tabs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tabs>
                <w:tab w:val="center" w:leader="none" w:pos="4252"/>
                <w:tab w:val="right" w:leader="none" w:pos="8504"/>
              </w:tabs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(descrever para quem e quando o relatório será elaborado e de que forma a equipe deverá fazer isso)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tabs>
                <w:tab w:val="center" w:leader="none" w:pos="4252"/>
                <w:tab w:val="right" w:leader="none" w:pos="8504"/>
              </w:tabs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tabs>
                <w:tab w:val="center" w:leader="none" w:pos="4252"/>
                <w:tab w:val="right" w:leader="none" w:pos="8504"/>
              </w:tabs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tabs>
                <w:tab w:val="center" w:leader="none" w:pos="4252"/>
                <w:tab w:val="right" w:leader="none" w:pos="8504"/>
              </w:tabs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Outros assuntos significativos, se houver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tabs>
                <w:tab w:val="center" w:leader="none" w:pos="4252"/>
                <w:tab w:val="right" w:leader="none" w:pos="8504"/>
              </w:tabs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(para documentar a estratégia de auditoria a equipe pode modificar este papel de trabalho considerando o contexto específico da auditoria, o objeto, a complexidade e os critérios.)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tabs>
                <w:tab w:val="center" w:leader="none" w:pos="4252"/>
                <w:tab w:val="right" w:leader="none" w:pos="8504"/>
              </w:tabs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372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055"/>
        <w:gridCol w:w="11670"/>
        <w:tblGridChange w:id="0">
          <w:tblGrid>
            <w:gridCol w:w="2055"/>
            <w:gridCol w:w="11670"/>
          </w:tblGrid>
        </w:tblGridChange>
      </w:tblGrid>
      <w:tr>
        <w:trPr>
          <w:cantSplit w:val="0"/>
          <w:trHeight w:val="388.9804687499999" w:hRule="atLeast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3E">
            <w:pPr>
              <w:spacing w:after="57" w:before="57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COORDENADOR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F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40">
            <w:pPr>
              <w:spacing w:after="57" w:before="57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EQUIPE:</w:t>
            </w:r>
          </w:p>
          <w:p w:rsidR="00000000" w:rsidDel="00000000" w:rsidP="00000000" w:rsidRDefault="00000000" w:rsidRPr="00000000" w14:paraId="00000041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XXXX</w:t>
            </w:r>
          </w:p>
          <w:p w:rsidR="00000000" w:rsidDel="00000000" w:rsidP="00000000" w:rsidRDefault="00000000" w:rsidRPr="00000000" w14:paraId="00000042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YYYY</w:t>
            </w:r>
          </w:p>
          <w:p w:rsidR="00000000" w:rsidDel="00000000" w:rsidP="00000000" w:rsidRDefault="00000000" w:rsidRPr="00000000" w14:paraId="00000043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ZZZZ</w:t>
            </w:r>
          </w:p>
        </w:tc>
      </w:tr>
    </w:tbl>
    <w:p w:rsidR="00000000" w:rsidDel="00000000" w:rsidP="00000000" w:rsidRDefault="00000000" w:rsidRPr="00000000" w14:paraId="00000045">
      <w:pPr>
        <w:widowControl w:val="1"/>
        <w:rPr>
          <w:rFonts w:ascii="Arial" w:cs="Arial" w:eastAsia="Arial" w:hAnsi="Arial"/>
          <w:b w:val="1"/>
          <w:color w:val="1c4587"/>
          <w:sz w:val="20"/>
          <w:szCs w:val="20"/>
        </w:rPr>
        <w:sectPr>
          <w:headerReference r:id="rId8" w:type="default"/>
          <w:headerReference r:id="rId9" w:type="first"/>
          <w:headerReference r:id="rId10" w:type="even"/>
          <w:footerReference r:id="rId11" w:type="default"/>
          <w:footerReference r:id="rId12" w:type="first"/>
          <w:footerReference r:id="rId13" w:type="even"/>
          <w:pgSz w:h="12240" w:w="15840" w:orient="landscape"/>
          <w:pgMar w:bottom="1133" w:top="1133" w:left="1133" w:right="1133" w:header="709" w:footer="709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tabs>
          <w:tab w:val="center" w:leader="none" w:pos="4252"/>
          <w:tab w:val="right" w:leader="none" w:pos="8504"/>
        </w:tabs>
        <w:rPr>
          <w:rFonts w:ascii="Arial" w:cs="Arial" w:eastAsia="Arial" w:hAnsi="Arial"/>
          <w:b w:val="1"/>
          <w:color w:val="1c4587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1c4587"/>
          <w:sz w:val="20"/>
          <w:szCs w:val="20"/>
          <w:rtl w:val="0"/>
        </w:rPr>
        <w:t xml:space="preserve">Orientações para preenchimento da Estratégia de Auditoria Operacional</w:t>
      </w:r>
    </w:p>
    <w:p w:rsidR="00000000" w:rsidDel="00000000" w:rsidP="00000000" w:rsidRDefault="00000000" w:rsidRPr="00000000" w14:paraId="00000047">
      <w:pPr>
        <w:tabs>
          <w:tab w:val="center" w:leader="none" w:pos="4252"/>
          <w:tab w:val="right" w:leader="none" w:pos="8504"/>
        </w:tabs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40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26"/>
        <w:gridCol w:w="7581"/>
        <w:tblGridChange w:id="0">
          <w:tblGrid>
            <w:gridCol w:w="1826"/>
            <w:gridCol w:w="7581"/>
          </w:tblGrid>
        </w:tblGridChange>
      </w:tblGrid>
      <w:tr>
        <w:trPr>
          <w:cantSplit w:val="0"/>
          <w:trHeight w:val="545" w:hRule="atLeast"/>
          <w:tblHeader w:val="0"/>
        </w:trPr>
        <w:tc>
          <w:tcPr>
            <w:tcBorders>
              <w:top w:color="6d9eeb" w:space="0" w:sz="8" w:val="single"/>
              <w:left w:color="6d9eeb" w:space="0" w:sz="8" w:val="single"/>
              <w:bottom w:color="93c47d" w:space="0" w:sz="12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8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Objetivo do modelo do papel de trabalho</w:t>
            </w:r>
          </w:p>
        </w:tc>
        <w:tc>
          <w:tcPr>
            <w:tcBorders>
              <w:top w:color="6d9eeb" w:space="0" w:sz="8" w:val="single"/>
              <w:left w:color="93c47d" w:space="0" w:sz="8" w:val="single"/>
              <w:bottom w:color="93c47d" w:space="0" w:sz="12" w:val="single"/>
              <w:right w:color="6d9eeb" w:space="0" w:sz="8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9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O objetivo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deste papel de trabalho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é elaborar uma estratégia geral de auditoria detalhando os elementos necessários, permitindo compreender como cada item terá impacto no planejamento e na condução da auditoria e na fase de relatório da auditoria.</w:t>
            </w:r>
          </w:p>
          <w:p w:rsidR="00000000" w:rsidDel="00000000" w:rsidP="00000000" w:rsidRDefault="00000000" w:rsidRPr="00000000" w14:paraId="0000004A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2" w:hRule="atLeast"/>
          <w:tblHeader w:val="0"/>
        </w:trPr>
        <w:tc>
          <w:tcPr>
            <w:tcBorders>
              <w:top w:color="93c47d" w:space="0" w:sz="12" w:val="single"/>
              <w:left w:color="6d9eeb" w:space="0" w:sz="8" w:val="single"/>
              <w:bottom w:color="93c47d" w:space="0" w:sz="8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B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Requisito NBASP</w:t>
            </w:r>
          </w:p>
        </w:tc>
        <w:tc>
          <w:tcPr>
            <w:tcBorders>
              <w:top w:color="93c47d" w:space="0" w:sz="12" w:val="single"/>
              <w:left w:color="93c47d" w:space="0" w:sz="8" w:val="single"/>
              <w:bottom w:color="93c47d" w:space="0" w:sz="8" w:val="single"/>
              <w:right w:color="6d9eeb" w:space="0" w:sz="8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C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NBASP 3000/89 a 104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93c47d" w:space="0" w:sz="8" w:val="single"/>
              <w:left w:color="6d9eeb" w:space="0" w:sz="8" w:val="single"/>
              <w:bottom w:color="93c47d" w:space="0" w:sz="8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D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Guia</w:t>
            </w:r>
          </w:p>
        </w:tc>
        <w:tc>
          <w:tcPr>
            <w:tcBorders>
              <w:top w:color="93c47d" w:space="0" w:sz="8" w:val="single"/>
              <w:left w:color="93c47d" w:space="0" w:sz="8" w:val="single"/>
              <w:bottom w:color="93c47d" w:space="0" w:sz="8" w:val="single"/>
              <w:right w:color="6d9eeb" w:space="0" w:sz="8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E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jc w:val="both"/>
              <w:rPr>
                <w:rFonts w:ascii="Arial" w:cs="Arial" w:eastAsia="Arial" w:hAnsi="Arial"/>
                <w:strike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Ver páginas 80 a 89 do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</w:t>
            </w:r>
            <w:hyperlink r:id="rId14">
              <w:r w:rsidDel="00000000" w:rsidR="00000000" w:rsidRPr="00000000">
                <w:rPr>
                  <w:rFonts w:ascii="Arial" w:cs="Arial" w:eastAsia="Arial" w:hAnsi="Arial"/>
                  <w:sz w:val="18"/>
                  <w:szCs w:val="18"/>
                  <w:u w:val="single"/>
                  <w:rtl w:val="0"/>
                </w:rPr>
                <w:t xml:space="preserve">Manual de Implementação das ISSAIs de Auditoria Operacional</w:t>
              </w:r>
            </w:hyperlink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para orientações sobre o preenchimento deste papel de trabalho.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5"/>
              <w:tblW w:w="7350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1710"/>
              <w:gridCol w:w="5640"/>
              <w:tblGridChange w:id="0">
                <w:tblGrid>
                  <w:gridCol w:w="1710"/>
                  <w:gridCol w:w="564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bf9000" w:space="0" w:sz="8" w:val="single"/>
                    <w:left w:color="ffffff" w:space="0" w:sz="8" w:val="single"/>
                    <w:bottom w:color="bf9000" w:space="0" w:sz="8" w:val="single"/>
                    <w:right w:color="ffffff" w:space="0" w:sz="8" w:val="single"/>
                  </w:tcBorders>
                </w:tcPr>
                <w:p w:rsidR="00000000" w:rsidDel="00000000" w:rsidP="00000000" w:rsidRDefault="00000000" w:rsidRPr="00000000" w14:paraId="00000050">
                  <w:pPr>
                    <w:tabs>
                      <w:tab w:val="center" w:leader="none" w:pos="4252"/>
                      <w:tab w:val="right" w:leader="none" w:pos="8504"/>
                    </w:tabs>
                    <w:rPr>
                      <w:rFonts w:ascii="Arial" w:cs="Arial" w:eastAsia="Arial" w:hAnsi="Arial"/>
                      <w:b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rtl w:val="0"/>
                    </w:rPr>
                    <w:t xml:space="preserve">Coluna 2</w:t>
                  </w:r>
                </w:p>
              </w:tc>
              <w:tc>
                <w:tcPr>
                  <w:tcBorders>
                    <w:top w:color="bf9000" w:space="0" w:sz="8" w:val="single"/>
                    <w:left w:color="ffffff" w:space="0" w:sz="8" w:val="single"/>
                    <w:bottom w:color="bf9000" w:space="0" w:sz="8" w:val="single"/>
                    <w:right w:color="ffffff" w:space="0" w:sz="8" w:val="single"/>
                  </w:tcBorders>
                </w:tcPr>
                <w:p w:rsidR="00000000" w:rsidDel="00000000" w:rsidP="00000000" w:rsidRDefault="00000000" w:rsidRPr="00000000" w14:paraId="00000051">
                  <w:pPr>
                    <w:tabs>
                      <w:tab w:val="center" w:leader="none" w:pos="4252"/>
                      <w:tab w:val="right" w:leader="none" w:pos="8504"/>
                    </w:tabs>
                    <w:rPr>
                      <w:rFonts w:ascii="Arial" w:cs="Arial" w:eastAsia="Arial" w:hAnsi="Arial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rtl w:val="0"/>
                    </w:rPr>
                    <w:t xml:space="preserve">Descreva com base nas decisões tomadas sobre cada elemento da estratégia mencionado na coluna 1.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top w:color="bf9000" w:space="0" w:sz="8" w:val="single"/>
                    <w:left w:color="ffffff" w:space="0" w:sz="8" w:val="single"/>
                    <w:bottom w:color="bf9000" w:space="0" w:sz="8" w:val="single"/>
                    <w:right w:color="ffffff" w:space="0" w:sz="8" w:val="single"/>
                  </w:tcBorders>
                  <w:shd w:fill="fff2cc" w:val="clear"/>
                </w:tcPr>
                <w:p w:rsidR="00000000" w:rsidDel="00000000" w:rsidP="00000000" w:rsidRDefault="00000000" w:rsidRPr="00000000" w14:paraId="00000052">
                  <w:pPr>
                    <w:tabs>
                      <w:tab w:val="center" w:leader="none" w:pos="4252"/>
                      <w:tab w:val="right" w:leader="none" w:pos="8504"/>
                    </w:tabs>
                    <w:rPr>
                      <w:rFonts w:ascii="Arial" w:cs="Arial" w:eastAsia="Arial" w:hAnsi="Arial"/>
                      <w:b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rtl w:val="0"/>
                    </w:rPr>
                    <w:t xml:space="preserve">Coluna 3</w:t>
                  </w:r>
                </w:p>
              </w:tc>
              <w:tc>
                <w:tcPr>
                  <w:tcBorders>
                    <w:top w:color="bf9000" w:space="0" w:sz="8" w:val="single"/>
                    <w:left w:color="ffffff" w:space="0" w:sz="8" w:val="single"/>
                    <w:bottom w:color="bf9000" w:space="0" w:sz="8" w:val="single"/>
                    <w:right w:color="ffffff" w:space="0" w:sz="8" w:val="single"/>
                  </w:tcBorders>
                  <w:shd w:fill="fff2cc" w:val="clear"/>
                </w:tcPr>
                <w:p w:rsidR="00000000" w:rsidDel="00000000" w:rsidP="00000000" w:rsidRDefault="00000000" w:rsidRPr="00000000" w14:paraId="00000053">
                  <w:pPr>
                    <w:tabs>
                      <w:tab w:val="center" w:leader="none" w:pos="4252"/>
                      <w:tab w:val="right" w:leader="none" w:pos="8504"/>
                    </w:tabs>
                    <w:rPr>
                      <w:rFonts w:ascii="Arial" w:cs="Arial" w:eastAsia="Arial" w:hAnsi="Arial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rtl w:val="0"/>
                    </w:rPr>
                    <w:t xml:space="preserve">Adicionar comentários, se achar que os elementos estratégicos irão ter qualquer impacto no planejamento ou condução das etapas da auditoria</w:t>
                  </w:r>
                </w:p>
              </w:tc>
            </w:tr>
          </w:tbl>
          <w:p w:rsidR="00000000" w:rsidDel="00000000" w:rsidP="00000000" w:rsidRDefault="00000000" w:rsidRPr="00000000" w14:paraId="00000054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tabs>
                <w:tab w:val="center" w:leader="none" w:pos="4252"/>
                <w:tab w:val="right" w:leader="none" w:pos="8504"/>
              </w:tabs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 estratégia de auditoria deve permitir obter uma visão geral das características, do objeto e dos objetivos de auditoria, os quais são necessários para a compreensão do relatório, fazendo-se as correlações com o ambiente organizacional em que está inserido (NBASP 100/45). Para isso deve haver especial atenção ao descrever:</w:t>
            </w:r>
          </w:p>
          <w:p w:rsidR="00000000" w:rsidDel="00000000" w:rsidP="00000000" w:rsidRDefault="00000000" w:rsidRPr="00000000" w14:paraId="00000056">
            <w:pPr>
              <w:tabs>
                <w:tab w:val="center" w:leader="none" w:pos="4252"/>
                <w:tab w:val="right" w:leader="none" w:pos="8504"/>
              </w:tabs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 O objeto fiscalizado, com as características necessárias à sua compreensão, tais como: relevância, histórico, competência do auditado, beneficiário, aspectos orçamentários financeiros, quando for o caso;</w:t>
            </w:r>
          </w:p>
          <w:p w:rsidR="00000000" w:rsidDel="00000000" w:rsidP="00000000" w:rsidRDefault="00000000" w:rsidRPr="00000000" w14:paraId="00000057">
            <w:pPr>
              <w:tabs>
                <w:tab w:val="center" w:leader="none" w:pos="4252"/>
                <w:tab w:val="right" w:leader="none" w:pos="8504"/>
              </w:tabs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 Legislação aplicável;</w:t>
            </w:r>
          </w:p>
          <w:p w:rsidR="00000000" w:rsidDel="00000000" w:rsidP="00000000" w:rsidRDefault="00000000" w:rsidRPr="00000000" w14:paraId="00000058">
            <w:pPr>
              <w:tabs>
                <w:tab w:val="center" w:leader="none" w:pos="4252"/>
                <w:tab w:val="right" w:leader="none" w:pos="8504"/>
              </w:tabs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 Objetivos institucionais do órgão/entidade fiscalizado, quando for o caso;</w:t>
            </w:r>
          </w:p>
          <w:p w:rsidR="00000000" w:rsidDel="00000000" w:rsidP="00000000" w:rsidRDefault="00000000" w:rsidRPr="00000000" w14:paraId="00000059">
            <w:pPr>
              <w:tabs>
                <w:tab w:val="center" w:leader="none" w:pos="4252"/>
                <w:tab w:val="right" w:leader="none" w:pos="8504"/>
              </w:tabs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 Pontos críticos e deficiências no sistema de controle.</w:t>
            </w:r>
          </w:p>
          <w:p w:rsidR="00000000" w:rsidDel="00000000" w:rsidP="00000000" w:rsidRDefault="00000000" w:rsidRPr="00000000" w14:paraId="0000005A">
            <w:pPr>
              <w:tabs>
                <w:tab w:val="center" w:leader="none" w:pos="4252"/>
                <w:tab w:val="right" w:leader="none" w:pos="8504"/>
              </w:tabs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tabs>
                <w:tab w:val="center" w:leader="none" w:pos="4252"/>
                <w:tab w:val="right" w:leader="none" w:pos="8504"/>
              </w:tabs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 partir do conhecimento construído durante os levantamentos preliminares, utilizados para identificação da Visão Geral do objeto fiscalizado, a equipe deverá correlacioná-lo com os objetivos, os critérios e o trabalho a ser feito para coletar evidências, delimitando, portanto, o escopo da fiscalização. Na Auditoria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Operacional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a Equipe deve:</w:t>
            </w:r>
          </w:p>
          <w:p w:rsidR="00000000" w:rsidDel="00000000" w:rsidP="00000000" w:rsidRDefault="00000000" w:rsidRPr="00000000" w14:paraId="0000005C">
            <w:pPr>
              <w:tabs>
                <w:tab w:val="center" w:leader="none" w:pos="4252"/>
                <w:tab w:val="right" w:leader="none" w:pos="8504"/>
              </w:tabs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1"/>
              </w:numPr>
              <w:tabs>
                <w:tab w:val="center" w:leader="none" w:pos="4252"/>
                <w:tab w:val="right" w:leader="none" w:pos="8504"/>
              </w:tabs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especificar a abordagem de auditoria (NBASP 3000/40),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 partir da comparação de entendimento entre o tema e a entidade auditada, sugerir e justificar qual será a abordagem metodológica da auditoria entre as seguintes opções:</w:t>
            </w:r>
          </w:p>
          <w:p w:rsidR="00000000" w:rsidDel="00000000" w:rsidP="00000000" w:rsidRDefault="00000000" w:rsidRPr="00000000" w14:paraId="0000005E">
            <w:pPr>
              <w:ind w:left="720" w:firstLine="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Abordagem orientada a resultados: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os resultados estão sendo alcançados? </w:t>
            </w:r>
          </w:p>
          <w:p w:rsidR="00000000" w:rsidDel="00000000" w:rsidP="00000000" w:rsidRDefault="00000000" w:rsidRPr="00000000" w14:paraId="0000005F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- Abordagem orientada a problemas: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quais são as causas dos problemas existentes? </w:t>
            </w:r>
          </w:p>
          <w:p w:rsidR="00000000" w:rsidDel="00000000" w:rsidP="00000000" w:rsidRDefault="00000000" w:rsidRPr="00000000" w14:paraId="00000060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- Abordagem orientada a sistemas: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o sistema de gestão está funcionando corretamente?)</w:t>
            </w:r>
          </w:p>
          <w:p w:rsidR="00000000" w:rsidDel="00000000" w:rsidP="00000000" w:rsidRDefault="00000000" w:rsidRPr="00000000" w14:paraId="00000061">
            <w:pPr>
              <w:ind w:left="720" w:firstLine="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numPr>
                <w:ilvl w:val="0"/>
                <w:numId w:val="1"/>
              </w:numPr>
              <w:tabs>
                <w:tab w:val="center" w:leader="none" w:pos="4252"/>
                <w:tab w:val="right" w:leader="none" w:pos="8504"/>
              </w:tabs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bookmarkStart w:colFirst="0" w:colLast="0" w:name="_heading=h.3znysh7" w:id="1"/>
            <w:bookmarkEnd w:id="1"/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estabelecer o nível de asseguração a ser fornecido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(NBASP 300/22 e 3000/32); em auditorias operacionais, a equipe de fiscalização fornece asseguração aos usuários ao explicar, de maneira equilibrada e razoável, como os achados, os critérios e as conclusões foram desenvolvidos e porque os achados resultaram nas conclusões (NBASP 3000/33).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tabs>
                <w:tab w:val="center" w:leader="none" w:pos="4252"/>
                <w:tab w:val="right" w:leader="none" w:pos="8504"/>
              </w:tabs>
              <w:ind w:left="720" w:firstLine="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tabs>
                <w:tab w:val="center" w:leader="none" w:pos="4252"/>
                <w:tab w:val="right" w:leader="none" w:pos="8504"/>
              </w:tabs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 Equipe também deve estabelecer e descrever a forma de comunicação com o auditado e/ou os responsáveis pela governança (pontos focais), bem como as responsabilidades para execução dessa tarefa, as datas previstas e os meios válidos e/ou oficiais.</w:t>
            </w:r>
          </w:p>
          <w:p w:rsidR="00000000" w:rsidDel="00000000" w:rsidP="00000000" w:rsidRDefault="00000000" w:rsidRPr="00000000" w14:paraId="00000065">
            <w:pPr>
              <w:tabs>
                <w:tab w:val="center" w:leader="none" w:pos="4252"/>
                <w:tab w:val="right" w:leader="none" w:pos="8504"/>
              </w:tabs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3" w:hRule="atLeast"/>
          <w:tblHeader w:val="0"/>
        </w:trPr>
        <w:tc>
          <w:tcPr>
            <w:tcBorders>
              <w:top w:color="93c47d" w:space="0" w:sz="8" w:val="single"/>
              <w:left w:color="6d9eeb" w:space="0" w:sz="8" w:val="single"/>
              <w:bottom w:color="93c47d" w:space="0" w:sz="8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6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Conclusão</w:t>
            </w:r>
          </w:p>
        </w:tc>
        <w:tc>
          <w:tcPr>
            <w:tcBorders>
              <w:top w:color="93c47d" w:space="0" w:sz="8" w:val="single"/>
              <w:left w:color="93c47d" w:space="0" w:sz="8" w:val="single"/>
              <w:bottom w:color="93c47d" w:space="0" w:sz="8" w:val="single"/>
              <w:right w:color="6d9eeb" w:space="0" w:sz="8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7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O coordenador e o supervisor da equipe de auditoria precisam verificar se foram consideradas de maneira adequada todas as áreas significativas que possam afetar a auditoria, permitindo que a estratégia seja implementada de forma apropriada para lidar com os assuntos que provavelmente influenciarão o planejamento e a execução da auditoria. A estratégia de auditoria deve ser atualizada continuamente.</w:t>
            </w:r>
          </w:p>
          <w:p w:rsidR="00000000" w:rsidDel="00000000" w:rsidP="00000000" w:rsidRDefault="00000000" w:rsidRPr="00000000" w14:paraId="00000068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93c47d" w:space="0" w:sz="8" w:val="single"/>
              <w:left w:color="6d9eeb" w:space="0" w:sz="8" w:val="single"/>
              <w:bottom w:color="6d9eeb" w:space="0" w:sz="8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9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Evidências de preparação e revisão </w:t>
            </w:r>
          </w:p>
        </w:tc>
        <w:tc>
          <w:tcPr>
            <w:tcBorders>
              <w:top w:color="93c47d" w:space="0" w:sz="8" w:val="single"/>
              <w:left w:color="93c47d" w:space="0" w:sz="8" w:val="single"/>
              <w:bottom w:color="6d9eeb" w:space="0" w:sz="8" w:val="single"/>
              <w:right w:color="6d9eeb" w:space="0" w:sz="8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A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 tabela indicando o nome das pessoas que elaboraram e documentaram a estratégia, bem como seu(s) revisor(es) deverão ser preenchidas ao final. </w:t>
            </w:r>
          </w:p>
          <w:p w:rsidR="00000000" w:rsidDel="00000000" w:rsidP="00000000" w:rsidRDefault="00000000" w:rsidRPr="00000000" w14:paraId="0000006B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C">
      <w:pPr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sectPr>
      <w:type w:val="nextPage"/>
      <w:pgSz w:h="15840" w:w="12240" w:orient="portrait"/>
      <w:pgMar w:bottom="1133" w:top="1700" w:left="1700" w:right="1133" w:header="709" w:footer="709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7">
    <w:pPr>
      <w:widowControl w:val="1"/>
      <w:pBdr>
        <w:top w:color="bfbfbf" w:space="1" w:sz="4" w:val="single"/>
      </w:pBdr>
      <w:tabs>
        <w:tab w:val="center" w:leader="none" w:pos="4419"/>
        <w:tab w:val="right" w:leader="none" w:pos="8838"/>
      </w:tabs>
      <w:jc w:val="center"/>
      <w:rPr>
        <w:rFonts w:ascii="Arial" w:cs="Arial" w:eastAsia="Arial" w:hAnsi="Arial"/>
        <w:b w:val="1"/>
        <w:sz w:val="16"/>
        <w:szCs w:val="16"/>
      </w:rPr>
    </w:pPr>
    <w:r w:rsidDel="00000000" w:rsidR="00000000" w:rsidRPr="00000000">
      <w:rPr>
        <w:rFonts w:ascii="Arial" w:cs="Arial" w:eastAsia="Arial" w:hAnsi="Arial"/>
        <w:b w:val="1"/>
        <w:sz w:val="16"/>
        <w:szCs w:val="16"/>
        <w:rtl w:val="0"/>
      </w:rPr>
      <w:t xml:space="preserve">Av. Ubirajara Berocan Leite, nº 640 Setor Jaó – Goiânia - Goiás – CEP: 74.674-015                                Pág. </w:t>
    </w:r>
    <w:r w:rsidDel="00000000" w:rsidR="00000000" w:rsidRPr="00000000">
      <w:rPr>
        <w:rFonts w:ascii="Arial" w:cs="Arial" w:eastAsia="Arial" w:hAnsi="Arial"/>
        <w:b w:val="1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b w:val="1"/>
        <w:sz w:val="16"/>
        <w:szCs w:val="16"/>
        <w:rtl w:val="0"/>
      </w:rPr>
      <w:t xml:space="preserve">/</w:t>
    </w:r>
    <w:r w:rsidDel="00000000" w:rsidR="00000000" w:rsidRPr="00000000">
      <w:rPr>
        <w:rFonts w:ascii="Arial" w:cs="Arial" w:eastAsia="Arial" w:hAnsi="Arial"/>
        <w:b w:val="1"/>
        <w:sz w:val="16"/>
        <w:szCs w:val="16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8">
    <w:pPr>
      <w:widowControl w:val="1"/>
      <w:tabs>
        <w:tab w:val="center" w:leader="none" w:pos="4419"/>
        <w:tab w:val="right" w:leader="none" w:pos="8838"/>
      </w:tabs>
      <w:jc w:val="center"/>
      <w:rPr>
        <w:rFonts w:ascii="Arial" w:cs="Arial" w:eastAsia="Arial" w:hAnsi="Arial"/>
        <w:b w:val="1"/>
        <w:sz w:val="22"/>
        <w:szCs w:val="22"/>
      </w:rPr>
    </w:pPr>
    <w:r w:rsidDel="00000000" w:rsidR="00000000" w:rsidRPr="00000000">
      <w:rPr>
        <w:rFonts w:ascii="Arial" w:cs="Arial" w:eastAsia="Arial" w:hAnsi="Arial"/>
        <w:b w:val="1"/>
        <w:sz w:val="16"/>
        <w:szCs w:val="16"/>
        <w:rtl w:val="0"/>
      </w:rPr>
      <w:t xml:space="preserve">Telefone/PABX: (62) 3228-2000 – www.tce.go.gov.br</w: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E">
    <w:pPr>
      <w:widowControl w:val="1"/>
      <w:tabs>
        <w:tab w:val="center" w:leader="none" w:pos="4252"/>
        <w:tab w:val="right" w:leader="none" w:pos="8504"/>
      </w:tabs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</w:p>
  <w:tbl>
    <w:tblPr>
      <w:tblStyle w:val="Table6"/>
      <w:tblW w:w="1266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3000"/>
      <w:gridCol w:w="9660"/>
      <w:tblGridChange w:id="0">
        <w:tblGrid>
          <w:gridCol w:w="3000"/>
          <w:gridCol w:w="966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6F">
          <w:pPr>
            <w:widowControl w:val="1"/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  <w:sz w:val="22"/>
              <w:szCs w:val="22"/>
            </w:rPr>
          </w:pPr>
          <w:r w:rsidDel="00000000" w:rsidR="00000000" w:rsidRPr="00000000">
            <w:rPr>
              <w:sz w:val="22"/>
              <w:szCs w:val="22"/>
            </w:rPr>
            <w:drawing>
              <wp:inline distB="0" distT="0" distL="0" distR="0">
                <wp:extent cx="1295400" cy="704850"/>
                <wp:effectExtent b="0" l="0" r="0" t="0"/>
                <wp:docPr id="7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70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71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72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ff0000"/>
              <w:sz w:val="22"/>
              <w:szCs w:val="22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sz w:val="22"/>
              <w:szCs w:val="22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073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sz w:val="22"/>
              <w:szCs w:val="22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74">
    <w:pPr>
      <w:widowControl w:val="1"/>
      <w:tabs>
        <w:tab w:val="center" w:leader="none" w:pos="4252"/>
        <w:tab w:val="right" w:leader="none" w:pos="8504"/>
      </w:tabs>
      <w:rPr>
        <w:rFonts w:ascii="Arial" w:cs="Arial" w:eastAsia="Arial" w:hAnsi="Arial"/>
        <w:b w:val="1"/>
        <w:sz w:val="22"/>
        <w:szCs w:val="2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5">
    <w:pPr>
      <w:tabs>
        <w:tab w:val="center" w:leader="none" w:pos="4702"/>
        <w:tab w:val="right" w:leader="none" w:pos="9405"/>
      </w:tabs>
      <w:rPr>
        <w:rFonts w:ascii="Arial" w:cs="Arial" w:eastAsia="Arial" w:hAnsi="Arial"/>
        <w:b w:val="1"/>
        <w:sz w:val="22"/>
        <w:szCs w:val="22"/>
      </w:rPr>
    </w:pPr>
    <w:bookmarkStart w:colFirst="0" w:colLast="0" w:name="_heading=h.1fob9te" w:id="2"/>
    <w:bookmarkEnd w:id="2"/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pt-B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ind w:left="720" w:hanging="360"/>
      <w:jc w:val="center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ind w:left="1440" w:hanging="360"/>
      <w:jc w:val="center"/>
    </w:pPr>
    <w:rPr>
      <w:b w:val="1"/>
      <w:sz w:val="20"/>
      <w:szCs w:val="20"/>
    </w:rPr>
  </w:style>
  <w:style w:type="paragraph" w:styleId="Heading3">
    <w:name w:val="heading 3"/>
    <w:basedOn w:val="Normal"/>
    <w:next w:val="Normal"/>
    <w:pPr>
      <w:keepNext w:val="1"/>
      <w:ind w:left="2160" w:hanging="180"/>
      <w:jc w:val="center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ind w:left="720" w:hanging="360"/>
      <w:jc w:val="center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ind w:left="1440" w:hanging="360"/>
      <w:jc w:val="center"/>
    </w:pPr>
    <w:rPr>
      <w:b w:val="1"/>
      <w:sz w:val="20"/>
      <w:szCs w:val="20"/>
    </w:rPr>
  </w:style>
  <w:style w:type="paragraph" w:styleId="Heading3">
    <w:name w:val="heading 3"/>
    <w:basedOn w:val="Normal"/>
    <w:next w:val="Normal"/>
    <w:pPr>
      <w:keepNext w:val="1"/>
      <w:ind w:left="2160" w:hanging="180"/>
      <w:jc w:val="center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ind w:left="720" w:hanging="360"/>
      <w:jc w:val="center"/>
      <w:outlineLvl w:val="0"/>
    </w:pPr>
    <w:rPr>
      <w:b w:val="1"/>
      <w:sz w:val="36"/>
      <w:szCs w:val="36"/>
    </w:rPr>
  </w:style>
  <w:style w:type="paragraph" w:styleId="Ttulo2">
    <w:name w:val="heading 2"/>
    <w:basedOn w:val="Normal"/>
    <w:next w:val="Normal"/>
    <w:pPr>
      <w:keepNext w:val="1"/>
      <w:ind w:left="1440" w:hanging="360"/>
      <w:jc w:val="center"/>
      <w:outlineLvl w:val="1"/>
    </w:pPr>
    <w:rPr>
      <w:b w:val="1"/>
      <w:sz w:val="20"/>
      <w:szCs w:val="20"/>
    </w:rPr>
  </w:style>
  <w:style w:type="paragraph" w:styleId="Ttulo3">
    <w:name w:val="heading 3"/>
    <w:basedOn w:val="Normal"/>
    <w:next w:val="Normal"/>
    <w:pPr>
      <w:keepNext w:val="1"/>
      <w:ind w:left="2160" w:hanging="180"/>
      <w:jc w:val="center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Cabealho">
    <w:name w:val="header"/>
    <w:basedOn w:val="Normal"/>
    <w:link w:val="CabealhoChar"/>
    <w:uiPriority w:val="99"/>
    <w:unhideWhenUsed w:val="1"/>
    <w:rsid w:val="000A4D34"/>
    <w:pPr>
      <w:tabs>
        <w:tab w:val="center" w:pos="4252"/>
        <w:tab w:val="right" w:pos="8504"/>
      </w:tabs>
    </w:pPr>
  </w:style>
  <w:style w:type="character" w:styleId="CabealhoChar" w:customStyle="1">
    <w:name w:val="Cabeçalho Char"/>
    <w:basedOn w:val="Fontepargpadro"/>
    <w:link w:val="Cabealho"/>
    <w:uiPriority w:val="99"/>
    <w:rsid w:val="000A4D34"/>
  </w:style>
  <w:style w:type="paragraph" w:styleId="Rodap">
    <w:name w:val="footer"/>
    <w:basedOn w:val="Normal"/>
    <w:link w:val="RodapChar"/>
    <w:uiPriority w:val="99"/>
    <w:unhideWhenUsed w:val="1"/>
    <w:rsid w:val="000A4D34"/>
    <w:pPr>
      <w:tabs>
        <w:tab w:val="center" w:pos="4252"/>
        <w:tab w:val="right" w:pos="8504"/>
      </w:tabs>
    </w:pPr>
  </w:style>
  <w:style w:type="character" w:styleId="RodapChar" w:customStyle="1">
    <w:name w:val="Rodapé Char"/>
    <w:basedOn w:val="Fontepargpadro"/>
    <w:link w:val="Rodap"/>
    <w:uiPriority w:val="99"/>
    <w:rsid w:val="000A4D34"/>
  </w:style>
  <w:style w:type="table" w:styleId="Tabelacomgrade">
    <w:name w:val="Table Grid"/>
    <w:basedOn w:val="Tabelanormal"/>
    <w:uiPriority w:val="39"/>
    <w:rsid w:val="000A4D34"/>
    <w:pPr>
      <w:widowControl w:val="1"/>
    </w:pPr>
    <w:rPr>
      <w:rFonts w:asciiTheme="minorHAnsi" w:cstheme="minorBidi" w:eastAsiaTheme="minorHAnsi" w:hAnsiTheme="minorHAnsi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5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6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7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8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9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a" w:customStyle="1">
    <w:basedOn w:val="TableNormal0"/>
    <w:pPr>
      <w:widowControl w:val="1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Refdecomentrio">
    <w:name w:val="annotation reference"/>
    <w:basedOn w:val="Fontepargpadro"/>
    <w:uiPriority w:val="99"/>
    <w:semiHidden w:val="1"/>
    <w:unhideWhenUsed w:val="1"/>
    <w:rsid w:val="00482ED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 w:val="1"/>
    <w:unhideWhenUsed w:val="1"/>
    <w:rsid w:val="00482EDE"/>
    <w:rPr>
      <w:sz w:val="20"/>
      <w:szCs w:val="20"/>
    </w:rPr>
  </w:style>
  <w:style w:type="character" w:styleId="TextodecomentrioChar" w:customStyle="1">
    <w:name w:val="Texto de comentário Char"/>
    <w:basedOn w:val="Fontepargpadro"/>
    <w:link w:val="Textodecomentrio"/>
    <w:uiPriority w:val="99"/>
    <w:semiHidden w:val="1"/>
    <w:rsid w:val="00482EDE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 w:val="1"/>
    <w:unhideWhenUsed w:val="1"/>
    <w:rsid w:val="00482EDE"/>
    <w:rPr>
      <w:b w:val="1"/>
      <w:bCs w:val="1"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 w:val="1"/>
    <w:rsid w:val="00482EDE"/>
    <w:rPr>
      <w:b w:val="1"/>
      <w:bCs w:val="1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482EDE"/>
    <w:rPr>
      <w:rFonts w:ascii="Segoe UI" w:cs="Segoe UI" w:hAnsi="Segoe UI"/>
      <w:sz w:val="18"/>
      <w:szCs w:val="18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482EDE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widowControl w:val="1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widowControl w:val="1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5">
    <w:basedOn w:val="TableNormal"/>
    <w:pPr>
      <w:widowControl w:val="1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6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1"/>
      <w:spacing w:line="240" w:lineRule="auto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pPr>
      <w:widowControl w:val="1"/>
      <w:spacing w:line="240" w:lineRule="auto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3">
    <w:basedOn w:val="TableNormal"/>
    <w:pPr>
      <w:widowControl w:val="1"/>
      <w:spacing w:line="240" w:lineRule="auto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4">
    <w:basedOn w:val="TableNormal"/>
    <w:pPr>
      <w:widowControl w:val="1"/>
      <w:spacing w:line="240" w:lineRule="auto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5">
    <w:basedOn w:val="TableNormal"/>
    <w:pPr>
      <w:widowControl w:val="1"/>
      <w:spacing w:line="240" w:lineRule="auto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6">
    <w:basedOn w:val="TableNormal"/>
    <w:pPr>
      <w:widowControl w:val="1"/>
      <w:spacing w:line="240" w:lineRule="auto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1.xml"/><Relationship Id="rId10" Type="http://schemas.openxmlformats.org/officeDocument/2006/relationships/header" Target="header3.xml"/><Relationship Id="rId13" Type="http://schemas.openxmlformats.org/officeDocument/2006/relationships/footer" Target="footer2.xml"/><Relationship Id="rId12" Type="http://schemas.openxmlformats.org/officeDocument/2006/relationships/footer" Target="foot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14" Type="http://schemas.openxmlformats.org/officeDocument/2006/relationships/hyperlink" Target="https://irbcontas.org.br/wp-content/uploads/2023/11/Manual-de-Implementacao-das-ISSAIs-Auditoria-Operacional.pdf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irbcontas.org.br/wp-content/uploads/2023/11/Manual-de-Implementacao-das-ISSAIs-Auditoria-Operacional.pdf" TargetMode="External"/><Relationship Id="rId8" Type="http://schemas.openxmlformats.org/officeDocument/2006/relationships/header" Target="header2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0Yz2Ku9eVZ/6nPp985c/DmpT9sA==">CgMxLjAyCGguZ2pkZ3hzMgloLjN6bnlzaDcyCWguMWZvYjl0ZTgAajUKFHN1Z2dlc3QuajMxb2l6bzhhYjllEh1TRVJWSU8gVFVMSU8gVEVJWEVJUkEgRSBTSUxWQXIhMTdETDJzclpjOW1FTGE3MkJSMHcybkZrN0V0X2pPQXVw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2023-11-27T18:45:00Z</dcterms:created>
</cp:coreProperties>
</file>