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702"/>
          <w:tab w:val="right" w:leader="none" w:pos="940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OFÍCIO Nº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[Numeração]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/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[Ano] - [SIGLA]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[Data por extenso]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4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Ao Senhor</w:t>
      </w:r>
    </w:p>
    <w:p w:rsidR="00000000" w:rsidDel="00000000" w:rsidP="00000000" w:rsidRDefault="00000000" w:rsidRPr="00000000" w14:paraId="00000007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[NOME DIRIGENTE MÁXIMO DA ORGANIZAÇÃO]</w:t>
      </w:r>
    </w:p>
    <w:p w:rsidR="00000000" w:rsidDel="00000000" w:rsidP="00000000" w:rsidRDefault="00000000" w:rsidRPr="00000000" w14:paraId="00000008">
      <w:pPr>
        <w:widowControl w:val="1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[Cargo do dirigente máximo da organização]</w:t>
      </w:r>
    </w:p>
    <w:p w:rsidR="00000000" w:rsidDel="00000000" w:rsidP="00000000" w:rsidRDefault="00000000" w:rsidRPr="00000000" w14:paraId="00000009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[Endereço da organização.]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ff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8496b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Assunto: [Assunto].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[Senhor [Cargo do dirigente máximo da organização]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709"/>
        <w:jc w:val="both"/>
        <w:rPr>
          <w:rFonts w:ascii="Rasa" w:cs="Rasa" w:eastAsia="Rasa" w:hAnsi="Ras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70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Encaminho a Vossa Senhoria, para apresentação de seus comentários, a versão preliminar do relatório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instrumento de fiscalização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realizada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[objeto da fiscalização, órgão/entidade],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tendo como objetivo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[descrever o objetivo da fiscalização].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70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apresentação dos seus comentários tem por objetivo possibilitar à equipe de auditoria uma melhor compreensão das questões abordadas, bem como das implicações das oportunidades de melhoria identificadas, de modo a contribuir para maior objetividade e exatidão das informações presentes no relatório de auditoria.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70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que os comentários possam ser incorporados à versão final do relatório de auditoria de conformidade, antes da apreciação do mérito pelo Tribunal, solicito seu pronunciamento até o dia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XXXXXXX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[prazo da entrega de XXXX dias]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improrrogáveis.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70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Ressalto que o prazo concedido não representa abertura do contraditório e que, portanto, o envio dos comentários não significa exercício de direito de defesa, o qual, se necessário, poderá ser exercido nas etapas processuais posteriores. Informo, ainda, que a falta de apresentação dos comentários no prazo fixado não impedirá o andamento normal do processo, nem será considerada motivo de sanção.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70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Visando sistematizar as informações a serem apresentadas, solicitamos que os comentários, esclarecimentos e/ou argumentações sejam apresentados de forma discriminada, conforme a estrutura do Relatório e dos tópicos nos quais estão registrados os resultados da auditoria.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70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 observar que os achados contidos no relatório anexo a este ofício, dado seu caráter preliminar, não foram submetidos a qualquer deliberação desta Corte de Contas, razão pela qual o anexo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 o caráter de informação sigilosa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(inciso VIII, art. 23, da Lei 12.257/2011).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Rasa" w:cs="Rasa" w:eastAsia="Rasa" w:hAnsi="Ras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sa" w:cs="Rasa" w:eastAsia="Rasa" w:hAnsi="Ras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9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A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jc w:val="center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</w:t>
      </w:r>
    </w:p>
    <w:p w:rsidR="00000000" w:rsidDel="00000000" w:rsidP="00000000" w:rsidRDefault="00000000" w:rsidRPr="00000000" w14:paraId="0000001D">
      <w:pPr>
        <w:widowControl w:val="1"/>
        <w:tabs>
          <w:tab w:val="left" w:leader="none" w:pos="1418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[Chefe de Serviço]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tabs>
          <w:tab w:val="left" w:leader="none" w:pos="1418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color="bfbfbf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color="bfbfbf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Av. Ubirajara Berocan Leite, nº 640 Setor Jaó – Goiânia - Goiás – CEP: 74.674-015                                Pág.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Telefone/PABX: (62) 3228-2000 – </w:t>
    </w:r>
    <w:hyperlink r:id="rId1"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563c1"/>
          <w:sz w:val="16"/>
          <w:szCs w:val="16"/>
          <w:u w:val="single"/>
          <w:shd w:fill="auto" w:val="clear"/>
          <w:vertAlign w:val="baseline"/>
          <w:rtl w:val="0"/>
        </w:rPr>
        <w:t xml:space="preserve">www.tce.go.gov.br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1054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500"/>
      <w:gridCol w:w="8040"/>
      <w:tblGridChange w:id="0">
        <w:tblGrid>
          <w:gridCol w:w="2500"/>
          <w:gridCol w:w="804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2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24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25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26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widowControl w:val="1"/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2"/>
        <w:tab w:val="right" w:leader="none" w:pos="940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2"/>
        <w:tab w:val="right" w:leader="none" w:pos="940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ind w:left="0" w:firstLine="0"/>
      <w:jc w:val="center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</w:rPr>
  </w:style>
  <w:style w:type="paragraph" w:styleId="Ttulo1">
    <w:name w:val="heading 1"/>
    <w:basedOn w:val="Normal"/>
    <w:next w:val="Normal"/>
    <w:qFormat w:val="1"/>
    <w:pPr>
      <w:keepNext w:val="1"/>
      <w:numPr>
        <w:numId w:val="1"/>
      </w:numPr>
      <w:jc w:val="center"/>
      <w:outlineLvl w:val="0"/>
    </w:pPr>
    <w:rPr>
      <w:b w:val="1"/>
      <w:sz w:val="36"/>
      <w:szCs w:val="20"/>
    </w:rPr>
  </w:style>
  <w:style w:type="paragraph" w:styleId="Ttulo2">
    <w:name w:val="heading 2"/>
    <w:basedOn w:val="Normal"/>
    <w:next w:val="Normal"/>
    <w:qFormat w:val="1"/>
    <w:pPr>
      <w:keepNext w:val="1"/>
      <w:numPr>
        <w:ilvl w:val="1"/>
        <w:numId w:val="1"/>
      </w:numPr>
      <w:jc w:val="center"/>
      <w:outlineLvl w:val="1"/>
    </w:pPr>
    <w:rPr>
      <w:b w:val="1"/>
      <w:sz w:val="20"/>
      <w:szCs w:val="20"/>
    </w:rPr>
  </w:style>
  <w:style w:type="paragraph" w:styleId="Ttulo3">
    <w:name w:val="heading 3"/>
    <w:basedOn w:val="Normal"/>
    <w:next w:val="Normal"/>
    <w:qFormat w:val="1"/>
    <w:pPr>
      <w:keepNext w:val="1"/>
      <w:numPr>
        <w:ilvl w:val="2"/>
        <w:numId w:val="1"/>
      </w:numPr>
      <w:jc w:val="center"/>
      <w:outlineLvl w:val="2"/>
    </w:pPr>
    <w:rPr>
      <w:b w:val="1"/>
      <w:sz w:val="28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 w:val="1"/>
    <w:unhideWhenUsed w:val="1"/>
    <w:qFormat w:val="1"/>
    <w:rsid w:val="001F76FC"/>
    <w:pPr>
      <w:spacing w:after="60" w:before="240"/>
      <w:outlineLvl w:val="7"/>
    </w:pPr>
    <w:rPr>
      <w:rFonts w:ascii="Calibri" w:eastAsia="Times New Roman" w:hAnsi="Calibri"/>
      <w:i w:val="1"/>
      <w:iCs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CaracteresdeNotadeRodap" w:customStyle="1">
    <w:name w:val="Caracteres de Nota de Rodapé"/>
  </w:style>
  <w:style w:type="character" w:styleId="CaracteresdeNotadeFim" w:customStyle="1">
    <w:name w:val="Caracteres de Nota de Fim"/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cs="Tahoma" w:hAnsi="Arial"/>
      <w:sz w:val="28"/>
      <w:szCs w:val="28"/>
    </w:rPr>
  </w:style>
  <w:style w:type="paragraph" w:styleId="Corpodetexto">
    <w:name w:val="Body Text"/>
    <w:basedOn w:val="Normal"/>
    <w:semiHidden w:val="1"/>
    <w:pPr>
      <w:spacing w:after="120"/>
    </w:pPr>
  </w:style>
  <w:style w:type="paragraph" w:styleId="Lista">
    <w:name w:val="List"/>
    <w:basedOn w:val="Corpodetexto"/>
    <w:semiHidden w:val="1"/>
    <w:rPr>
      <w:rFonts w:cs="Tahoma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rFonts w:cs="Tahoma"/>
      <w:i w:val="1"/>
      <w:iCs w:val="1"/>
      <w:sz w:val="20"/>
      <w:szCs w:val="20"/>
    </w:rPr>
  </w:style>
  <w:style w:type="paragraph" w:styleId="ndice" w:customStyle="1">
    <w:name w:val="Índice"/>
    <w:basedOn w:val="Normal"/>
    <w:pPr>
      <w:suppressLineNumbers w:val="1"/>
    </w:pPr>
    <w:rPr>
      <w:rFonts w:cs="Tahoma"/>
    </w:rPr>
  </w:style>
  <w:style w:type="paragraph" w:styleId="Contedodatabela" w:customStyle="1">
    <w:name w:val="Conteúdo da tabela"/>
    <w:basedOn w:val="Corpodetexto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  <w:i w:val="1"/>
      <w:iCs w:val="1"/>
    </w:r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 w:val="1"/>
    <w:rsid w:val="00422C5C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character" w:styleId="Ttulo8Char" w:customStyle="1">
    <w:name w:val="Título 8 Char"/>
    <w:link w:val="Ttulo8"/>
    <w:uiPriority w:val="9"/>
    <w:semiHidden w:val="1"/>
    <w:rsid w:val="001F76FC"/>
    <w:rPr>
      <w:rFonts w:ascii="Calibri" w:cs="Times New Roman" w:eastAsia="Times New Roman" w:hAnsi="Calibri"/>
      <w:i w:val="1"/>
      <w:iCs w:val="1"/>
      <w:sz w:val="24"/>
      <w:szCs w:val="24"/>
    </w:rPr>
  </w:style>
  <w:style w:type="table" w:styleId="Tabelacomgrade">
    <w:name w:val="Table Grid"/>
    <w:basedOn w:val="Tabelanormal"/>
    <w:uiPriority w:val="39"/>
    <w:rsid w:val="008C0B5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5D5254"/>
    <w:pPr>
      <w:widowControl w:val="1"/>
      <w:suppressAutoHyphens w:val="0"/>
      <w:spacing w:after="119" w:before="100" w:beforeAutospacing="1"/>
    </w:pPr>
    <w:rPr>
      <w:rFonts w:eastAsia="Times New Roman"/>
    </w:rPr>
  </w:style>
  <w:style w:type="character" w:styleId="CabealhoChar" w:customStyle="1">
    <w:name w:val="Cabeçalho Char"/>
    <w:link w:val="Cabealho"/>
    <w:uiPriority w:val="99"/>
    <w:rsid w:val="001D6D80"/>
    <w:rPr>
      <w:rFonts w:eastAsia="Lucida Sans Unicode"/>
      <w:sz w:val="24"/>
      <w:szCs w:val="24"/>
    </w:rPr>
  </w:style>
  <w:style w:type="character" w:styleId="Hyperlink">
    <w:name w:val="Hyperlink"/>
    <w:uiPriority w:val="99"/>
    <w:unhideWhenUsed w:val="1"/>
    <w:rsid w:val="001D6D80"/>
    <w:rPr>
      <w:color w:val="0563c1"/>
      <w:u w:val="single"/>
    </w:rPr>
  </w:style>
  <w:style w:type="character" w:styleId="MenoPendente">
    <w:name w:val="Unresolved Mention"/>
    <w:uiPriority w:val="99"/>
    <w:semiHidden w:val="1"/>
    <w:unhideWhenUsed w:val="1"/>
    <w:rsid w:val="001D6D80"/>
    <w:rPr>
      <w:color w:val="605e5c"/>
      <w:shd w:color="auto" w:fill="e1dfdd" w:val="clear"/>
    </w:rPr>
  </w:style>
  <w:style w:type="character" w:styleId="Refdecomentrio">
    <w:name w:val="annotation reference"/>
    <w:basedOn w:val="Fontepargpadro"/>
    <w:uiPriority w:val="99"/>
    <w:semiHidden w:val="1"/>
    <w:unhideWhenUsed w:val="1"/>
    <w:rsid w:val="00E039E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E039E7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E039E7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E039E7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E039E7"/>
    <w:rPr>
      <w:rFonts w:eastAsia="Lucida Sans Unicode"/>
      <w:b w:val="1"/>
      <w:bCs w:val="1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039E7"/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039E7"/>
    <w:rPr>
      <w:rFonts w:ascii="Segoe UI" w:cs="Segoe UI" w:eastAsia="Lucida Sans Unicode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hyperlink" Target="http://www.tce.go.gov.b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E2N0P+CYhphz8ye6P77zfmcig==">CgMxLjAyCGguZ2pkZ3hzMghoLmdqZGd4czgAajUKFHN1Z2dlc3QuazZ0bm1zb2Zwc2RkEh1TRVJWSU8gVFVMSU8gVEVJWEVJUkEgRSBTSUxWQWo1ChRzdWdnZXN0LjV6Z3I5Z2poMjFzbBIdU0VSVklPIFRVTElPIFRFSVhFSVJBIEUgU0lMVkFqNQoUc3VnZ2VzdC4zcWFvcW9yNTNuNm0SHVNFUlZJTyBUVUxJTyBURUlYRUlSQSBFIFNJTFZBciExMW05dW9GbW9DVTFNMDdENXFteEoyNUc5RkoyRXUtN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2023-11-13T11:24:00Z</dcterms:created>
  <dc:creator>Dayse Maria Moreira de Moura</dc:creator>
</cp:coreProperties>
</file>